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E465AD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8C5135">
              <w:rPr>
                <w:b/>
                <w:sz w:val="22"/>
                <w:szCs w:val="22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DC50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DC50C5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DC50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8C5135">
              <w:rPr>
                <w:b/>
                <w:sz w:val="22"/>
                <w:szCs w:val="22"/>
              </w:rPr>
              <w:t>ZAPOBIEGANIE PATOLOGIOM I PRZESTĘPCZOŚCI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DC50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DC50C5">
              <w:rPr>
                <w:b/>
                <w:sz w:val="22"/>
                <w:szCs w:val="22"/>
              </w:rPr>
              <w:t>4</w:t>
            </w:r>
            <w:r w:rsidR="00363518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DC50C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8C5135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D159F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D159F9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DC50C5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363518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3635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DC50C5" w:rsidRDefault="00DA7B0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</w:t>
            </w:r>
            <w:r w:rsidR="00DC50C5" w:rsidRPr="00DC50C5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DC50C5" w:rsidRDefault="00DA7B0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S</w:t>
            </w:r>
            <w:r w:rsidR="00DC50C5" w:rsidRPr="00DC50C5">
              <w:rPr>
                <w:sz w:val="22"/>
                <w:szCs w:val="22"/>
              </w:rPr>
              <w:t>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353A92" w:rsidRDefault="00353A92" w:rsidP="00DA7B04">
            <w:pPr>
              <w:jc w:val="both"/>
              <w:rPr>
                <w:sz w:val="22"/>
                <w:szCs w:val="22"/>
              </w:rPr>
            </w:pPr>
            <w:r w:rsidRPr="00353A92">
              <w:rPr>
                <w:sz w:val="22"/>
                <w:szCs w:val="22"/>
              </w:rPr>
              <w:t>Przedstawienie studentom zasad budowy i realizacji strategii zapobiegania patologiom i przestępczości  w celu nabycia umiejętności analizy zagrożeń dotyczących bezpieczeństwa osobistego  i przygotowania działań prewencyjnych ograniczają</w:t>
            </w:r>
            <w:r w:rsidR="00DA7B04">
              <w:rPr>
                <w:sz w:val="22"/>
                <w:szCs w:val="22"/>
              </w:rPr>
              <w:t>cych zidentyfikowane zagrożenia</w:t>
            </w:r>
            <w:r w:rsidRPr="00353A92">
              <w:rPr>
                <w:sz w:val="22"/>
                <w:szCs w:val="22"/>
              </w:rPr>
              <w:t>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353A92" w:rsidRDefault="00353A92" w:rsidP="00FC3315">
            <w:pPr>
              <w:rPr>
                <w:sz w:val="22"/>
                <w:szCs w:val="22"/>
              </w:rPr>
            </w:pPr>
            <w:r w:rsidRPr="00353A92">
              <w:rPr>
                <w:sz w:val="22"/>
                <w:szCs w:val="22"/>
              </w:rPr>
              <w:t>Znajomość zadań instytucji bezpieczeństwa publicznego oraz podstaw prawa karnego</w:t>
            </w:r>
            <w:r>
              <w:rPr>
                <w:sz w:val="22"/>
                <w:szCs w:val="22"/>
              </w:rPr>
              <w:t xml:space="preserve"> i prawa wykroczeń</w:t>
            </w:r>
            <w:r w:rsidRPr="00353A92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E465A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65AD" w:rsidRPr="009E7B8A" w:rsidRDefault="00E46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65AD" w:rsidRPr="009E7B8A" w:rsidRDefault="00E465AD" w:rsidP="00FA37FD">
            <w:pPr>
              <w:jc w:val="both"/>
              <w:rPr>
                <w:sz w:val="22"/>
                <w:szCs w:val="22"/>
              </w:rPr>
            </w:pPr>
            <w:r>
              <w:rPr>
                <w:rFonts w:eastAsia="Arial Unicode MS"/>
                <w:sz w:val="24"/>
                <w:szCs w:val="24"/>
              </w:rPr>
              <w:t>Ma wiedzę w</w:t>
            </w:r>
            <w:r w:rsidRPr="00806F43">
              <w:rPr>
                <w:rFonts w:eastAsia="Arial Unicode MS"/>
                <w:sz w:val="24"/>
                <w:szCs w:val="24"/>
              </w:rPr>
              <w:t xml:space="preserve"> zakresie stanowienia, obowiązywania i stosowania  prawa</w:t>
            </w:r>
            <w:r>
              <w:rPr>
                <w:rFonts w:eastAsia="Arial Unicode MS"/>
                <w:sz w:val="24"/>
                <w:szCs w:val="24"/>
              </w:rPr>
              <w:t xml:space="preserve"> obowiązującego w obszarze przestępczości.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65AD" w:rsidRPr="009E7B8A" w:rsidRDefault="00E46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E465A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65AD" w:rsidRPr="009E7B8A" w:rsidRDefault="00E46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65AD" w:rsidRPr="009E7B8A" w:rsidRDefault="00E465AD" w:rsidP="00FA37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roli instytucji publicznych w zakresie zapobiegania i zwalczania patologii i przestępczości.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65AD" w:rsidRPr="009E7B8A" w:rsidRDefault="00E46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</w:t>
            </w:r>
            <w:bookmarkStart w:id="0" w:name="_GoBack"/>
            <w:bookmarkEnd w:id="0"/>
            <w:r>
              <w:rPr>
                <w:sz w:val="22"/>
                <w:szCs w:val="22"/>
              </w:rPr>
              <w:t>W04</w:t>
            </w:r>
          </w:p>
        </w:tc>
      </w:tr>
      <w:tr w:rsidR="00E465A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65AD" w:rsidRDefault="00E46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65AD" w:rsidRDefault="00E465AD" w:rsidP="00FA37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 wiedzę w zakresie procedur funkcjonowania administracji publicznej w zakresie zapobiegania i zwalczania patologii i przestępczości.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65AD" w:rsidRDefault="00E46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A37FD">
            <w:pPr>
              <w:jc w:val="both"/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E465A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65AD" w:rsidRPr="009E7B8A" w:rsidRDefault="00E465AD" w:rsidP="00381F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65AD" w:rsidRPr="009E7B8A" w:rsidRDefault="00E465AD" w:rsidP="00FA37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charakteryzować działania organów administracji publicznej w zakresie zwalczania patologii i przestępczości.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65AD" w:rsidRPr="009E7B8A" w:rsidRDefault="00E46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K1P_U03</w:t>
            </w:r>
          </w:p>
        </w:tc>
      </w:tr>
      <w:tr w:rsidR="00E465A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465AD" w:rsidRPr="009E7B8A" w:rsidRDefault="00E465AD" w:rsidP="00381F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65AD" w:rsidRPr="009E7B8A" w:rsidRDefault="00E465AD" w:rsidP="00FA37F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dobierać przepisy prawne regulujące przeciwdziałania patologii i przestępczości.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465AD" w:rsidRPr="009E7B8A" w:rsidRDefault="00E465A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A37FD">
            <w:pPr>
              <w:jc w:val="both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381F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381FEE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E465AD" w:rsidP="00FA37FD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P</w:t>
            </w:r>
            <w:r w:rsidR="00381FEE" w:rsidRPr="000875A5">
              <w:rPr>
                <w:sz w:val="24"/>
                <w:szCs w:val="24"/>
              </w:rPr>
              <w:t>odejmuje inicjatywy społeczne uwzględniając aspekty prawne</w:t>
            </w:r>
            <w:r w:rsidR="00381FEE">
              <w:rPr>
                <w:sz w:val="24"/>
                <w:szCs w:val="24"/>
              </w:rPr>
              <w:t xml:space="preserve"> i społeczne dotyczące patologii społecznych i przestępczości.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381FEE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DC50C5" w:rsidRPr="009E7B8A" w:rsidTr="00EA2D0E">
        <w:tc>
          <w:tcPr>
            <w:tcW w:w="10008" w:type="dxa"/>
          </w:tcPr>
          <w:p w:rsidR="009673CA" w:rsidRPr="00E465AD" w:rsidRDefault="00E465AD" w:rsidP="00FA37FD">
            <w:pPr>
              <w:jc w:val="both"/>
            </w:pPr>
            <w:r w:rsidRPr="00024172">
              <w:rPr>
                <w:sz w:val="22"/>
                <w:szCs w:val="22"/>
              </w:rPr>
              <w:t>Przestępczość w rozumieniu prawnym i kryminologicznym</w:t>
            </w:r>
            <w:r>
              <w:rPr>
                <w:sz w:val="22"/>
                <w:szCs w:val="22"/>
              </w:rPr>
              <w:t xml:space="preserve">; </w:t>
            </w:r>
            <w:r w:rsidRPr="00024172">
              <w:rPr>
                <w:sz w:val="22"/>
                <w:szCs w:val="22"/>
              </w:rPr>
              <w:t xml:space="preserve">Instrumenty </w:t>
            </w:r>
            <w:r w:rsidR="00FA37FD">
              <w:rPr>
                <w:sz w:val="22"/>
                <w:szCs w:val="22"/>
              </w:rPr>
              <w:t>przeciwdziałania przestępczości;</w:t>
            </w:r>
            <w:r w:rsidRPr="00024172">
              <w:rPr>
                <w:sz w:val="22"/>
                <w:szCs w:val="22"/>
              </w:rPr>
              <w:t xml:space="preserve"> Sankcje k</w:t>
            </w:r>
            <w:r>
              <w:rPr>
                <w:sz w:val="22"/>
                <w:szCs w:val="22"/>
              </w:rPr>
              <w:t xml:space="preserve">arne, prewencja, resocjalizacja; </w:t>
            </w:r>
            <w:r w:rsidRPr="00024172">
              <w:rPr>
                <w:sz w:val="22"/>
                <w:szCs w:val="22"/>
              </w:rPr>
              <w:t>Narkomania jako problem społeczny współczesnego świata</w:t>
            </w:r>
            <w:r>
              <w:rPr>
                <w:sz w:val="22"/>
                <w:szCs w:val="22"/>
              </w:rPr>
              <w:t xml:space="preserve">; </w:t>
            </w:r>
            <w:r w:rsidRPr="00024172">
              <w:rPr>
                <w:sz w:val="22"/>
                <w:szCs w:val="22"/>
              </w:rPr>
              <w:t>Modele przeciwdziałania narkomanii.</w:t>
            </w:r>
            <w:r>
              <w:rPr>
                <w:sz w:val="22"/>
                <w:szCs w:val="22"/>
              </w:rPr>
              <w:t xml:space="preserve"> Prawne aspekty zapobiegania narkomanii; Przemoc domowa</w:t>
            </w:r>
            <w:r w:rsidRPr="00024172">
              <w:rPr>
                <w:sz w:val="22"/>
                <w:szCs w:val="22"/>
              </w:rPr>
              <w:t xml:space="preserve"> przemoc w rodzinie; uwarunkowania i rodzaje przemocy, sprawcy i ofiary</w:t>
            </w:r>
            <w:r>
              <w:rPr>
                <w:sz w:val="22"/>
                <w:szCs w:val="22"/>
              </w:rPr>
              <w:t>;</w:t>
            </w:r>
            <w:r w:rsidRPr="00024172">
              <w:rPr>
                <w:sz w:val="22"/>
                <w:szCs w:val="22"/>
              </w:rPr>
              <w:t xml:space="preserve"> Instrumenty</w:t>
            </w:r>
            <w:r>
              <w:rPr>
                <w:sz w:val="22"/>
                <w:szCs w:val="22"/>
              </w:rPr>
              <w:t xml:space="preserve"> prawne </w:t>
            </w:r>
            <w:r w:rsidRPr="00024172">
              <w:rPr>
                <w:sz w:val="22"/>
                <w:szCs w:val="22"/>
              </w:rPr>
              <w:t xml:space="preserve"> przeciwdziałania przemocy w rodzinie.</w:t>
            </w:r>
            <w:r>
              <w:rPr>
                <w:sz w:val="22"/>
                <w:szCs w:val="22"/>
              </w:rPr>
              <w:t xml:space="preserve"> Procedura „Niebieskiej karty”; </w:t>
            </w:r>
            <w:r w:rsidRPr="00024172">
              <w:rPr>
                <w:sz w:val="22"/>
                <w:szCs w:val="22"/>
              </w:rPr>
              <w:t>Alkohol, alkoholizm i problemy alkoholowe.  Bariery i szanse w ograniczeniu uzależnienia alkoholowego. Alkohol, a przestępczość.</w:t>
            </w:r>
            <w:r>
              <w:rPr>
                <w:sz w:val="22"/>
                <w:szCs w:val="22"/>
              </w:rPr>
              <w:t xml:space="preserve"> Prawne aspekty zapobiegania alkoholizmowi; </w:t>
            </w:r>
            <w:r w:rsidRPr="00024172">
              <w:rPr>
                <w:sz w:val="22"/>
                <w:szCs w:val="22"/>
              </w:rPr>
              <w:t xml:space="preserve">Przestępczość i demoralizacja nieletnich. </w:t>
            </w:r>
            <w:r>
              <w:rPr>
                <w:sz w:val="22"/>
                <w:szCs w:val="22"/>
              </w:rPr>
              <w:t xml:space="preserve">Akty prawne regulujące postępowanie wobec nieletnich; </w:t>
            </w:r>
            <w:r w:rsidRPr="00024172">
              <w:rPr>
                <w:sz w:val="22"/>
                <w:szCs w:val="22"/>
              </w:rPr>
              <w:t xml:space="preserve">Korupcja jako przejaw patologii instytucji; uwarunkowania kulturowe i systemowe; Przestępstwo </w:t>
            </w:r>
            <w:r w:rsidRPr="00024172">
              <w:rPr>
                <w:sz w:val="22"/>
                <w:szCs w:val="22"/>
              </w:rPr>
              <w:lastRenderedPageBreak/>
              <w:t>korupcji w świetle prawa.</w:t>
            </w:r>
            <w:r>
              <w:rPr>
                <w:sz w:val="22"/>
                <w:szCs w:val="22"/>
              </w:rPr>
              <w:t xml:space="preserve"> Prawne aspekty zwalczania korupcji; </w:t>
            </w:r>
            <w:r w:rsidRPr="00024172">
              <w:rPr>
                <w:sz w:val="22"/>
                <w:szCs w:val="22"/>
              </w:rPr>
              <w:t>System przeciwdziała</w:t>
            </w:r>
            <w:r>
              <w:rPr>
                <w:sz w:val="22"/>
                <w:szCs w:val="22"/>
              </w:rPr>
              <w:t xml:space="preserve">nia patologiom i przestępczości; </w:t>
            </w:r>
            <w:r w:rsidRPr="00024172">
              <w:rPr>
                <w:sz w:val="22"/>
                <w:szCs w:val="22"/>
              </w:rPr>
              <w:t>Pojęcie strategii w zakresie zwalczania zapobiega</w:t>
            </w:r>
            <w:r>
              <w:rPr>
                <w:sz w:val="22"/>
                <w:szCs w:val="22"/>
              </w:rPr>
              <w:t xml:space="preserve">nia przestępczości i patologiom; </w:t>
            </w:r>
            <w:r w:rsidRPr="00024172">
              <w:rPr>
                <w:sz w:val="22"/>
                <w:szCs w:val="22"/>
              </w:rPr>
              <w:t xml:space="preserve">Pojęcie profilaktyki i podstawy </w:t>
            </w:r>
            <w:r>
              <w:rPr>
                <w:sz w:val="22"/>
                <w:szCs w:val="22"/>
              </w:rPr>
              <w:t xml:space="preserve">prawne działań profilaktycznych; </w:t>
            </w:r>
            <w:r w:rsidRPr="00024172">
              <w:rPr>
                <w:sz w:val="22"/>
                <w:szCs w:val="22"/>
              </w:rPr>
              <w:t xml:space="preserve">Lokalne programy </w:t>
            </w:r>
            <w:r>
              <w:rPr>
                <w:sz w:val="22"/>
                <w:szCs w:val="22"/>
              </w:rPr>
              <w:t>prewencyjne i zasady ich budowy;</w:t>
            </w:r>
            <w:r w:rsidRPr="00024172">
              <w:rPr>
                <w:sz w:val="22"/>
                <w:szCs w:val="22"/>
              </w:rPr>
              <w:t xml:space="preserve"> Rozpoznanie zagrożeń, a wybór </w:t>
            </w:r>
            <w:r>
              <w:rPr>
                <w:sz w:val="22"/>
                <w:szCs w:val="22"/>
              </w:rPr>
              <w:t xml:space="preserve">tematyki programu prewencyjnego; </w:t>
            </w:r>
            <w:r w:rsidRPr="00024172">
              <w:rPr>
                <w:sz w:val="22"/>
                <w:szCs w:val="22"/>
              </w:rPr>
              <w:t>Etapy formułowania programów prewencyjnych. Zasady realizacji działań profilaktycznych w</w:t>
            </w:r>
            <w:r>
              <w:rPr>
                <w:sz w:val="22"/>
                <w:szCs w:val="22"/>
              </w:rPr>
              <w:t xml:space="preserve"> ramach programów prewencyjnych; </w:t>
            </w:r>
            <w:r w:rsidRPr="00024172">
              <w:rPr>
                <w:sz w:val="22"/>
                <w:szCs w:val="22"/>
              </w:rPr>
              <w:t>Ewaluacja skuteczności rea</w:t>
            </w:r>
            <w:r>
              <w:rPr>
                <w:sz w:val="22"/>
                <w:szCs w:val="22"/>
              </w:rPr>
              <w:t xml:space="preserve">lizacji programów prewencyjnych; </w:t>
            </w:r>
            <w:r w:rsidRPr="00024172">
              <w:rPr>
                <w:sz w:val="22"/>
                <w:szCs w:val="22"/>
              </w:rPr>
              <w:t>Rządowy program zapobiegania patologiom i prze</w:t>
            </w:r>
            <w:r>
              <w:rPr>
                <w:sz w:val="22"/>
                <w:szCs w:val="22"/>
              </w:rPr>
              <w:t xml:space="preserve">stępczości „Razem bezpieczniej”; </w:t>
            </w:r>
            <w:r w:rsidRPr="00590458">
              <w:rPr>
                <w:sz w:val="22"/>
                <w:szCs w:val="22"/>
              </w:rPr>
              <w:t xml:space="preserve">Rola i zadania powiatowej komisji bezpieczeństwa i porządku publicznego w zapobieganiu patologiom i przeciwdziałaniu przestępczości.  </w:t>
            </w:r>
            <w:r w:rsidR="00F27633" w:rsidRPr="00E465AD">
              <w:t xml:space="preserve"> </w:t>
            </w:r>
          </w:p>
        </w:tc>
      </w:tr>
      <w:tr w:rsidR="00DC50C5" w:rsidRPr="009E7B8A" w:rsidTr="00EA2D0E">
        <w:tc>
          <w:tcPr>
            <w:tcW w:w="10008" w:type="dxa"/>
            <w:shd w:val="pct15" w:color="auto" w:fill="FFFFFF"/>
          </w:tcPr>
          <w:p w:rsidR="00DC50C5" w:rsidRPr="00DC50C5" w:rsidRDefault="00DC50C5" w:rsidP="00DC50C5">
            <w:pPr>
              <w:pStyle w:val="Akapitzlist"/>
              <w:ind w:firstLine="0"/>
              <w:rPr>
                <w:color w:val="F0A22E"/>
                <w:sz w:val="35"/>
                <w:lang w:val="pl-PL"/>
              </w:rPr>
            </w:pP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D87ECA" w:rsidRPr="00FA37FD" w:rsidRDefault="00D87ECA" w:rsidP="00FA37FD">
            <w:pPr>
              <w:jc w:val="both"/>
              <w:rPr>
                <w:sz w:val="22"/>
                <w:szCs w:val="22"/>
              </w:rPr>
            </w:pPr>
            <w:r w:rsidRPr="00E465AD">
              <w:rPr>
                <w:sz w:val="22"/>
                <w:szCs w:val="22"/>
              </w:rPr>
              <w:t xml:space="preserve">Projekt  samorządowego programu prewencyjnego dostosowany do </w:t>
            </w:r>
            <w:r w:rsidR="00381FEE" w:rsidRPr="00E465AD">
              <w:rPr>
                <w:sz w:val="22"/>
                <w:szCs w:val="22"/>
              </w:rPr>
              <w:t>l</w:t>
            </w:r>
            <w:r w:rsidRPr="00E465AD">
              <w:rPr>
                <w:sz w:val="22"/>
                <w:szCs w:val="22"/>
              </w:rPr>
              <w:t>okalnych</w:t>
            </w:r>
            <w:r w:rsidR="00381FEE" w:rsidRPr="00E465AD">
              <w:rPr>
                <w:sz w:val="22"/>
                <w:szCs w:val="22"/>
              </w:rPr>
              <w:t xml:space="preserve"> zagrożeń bezpieczeństwa</w:t>
            </w:r>
            <w:r w:rsidRPr="00E465AD"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52C2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464506" w:rsidRDefault="00DC50C5" w:rsidP="00EF01D6">
            <w:pPr>
              <w:pStyle w:val="Akapitzlist"/>
              <w:numPr>
                <w:ilvl w:val="0"/>
                <w:numId w:val="15"/>
              </w:numPr>
              <w:ind w:left="454"/>
              <w:jc w:val="both"/>
              <w:rPr>
                <w:rFonts w:ascii="Times New Roman" w:eastAsia="DejaVuSans" w:hAnsi="Times New Roman" w:cs="Times New Roman"/>
                <w:lang w:val="pl-PL"/>
              </w:rPr>
            </w:pPr>
            <w:proofErr w:type="spellStart"/>
            <w:r w:rsidRPr="00464506">
              <w:rPr>
                <w:rFonts w:ascii="Times New Roman" w:eastAsia="DejaVuSans" w:hAnsi="Times New Roman" w:cs="Times New Roman"/>
                <w:lang w:val="pl-PL"/>
              </w:rPr>
              <w:t>Gaberle</w:t>
            </w:r>
            <w:proofErr w:type="spellEnd"/>
            <w:r w:rsidRPr="00464506">
              <w:rPr>
                <w:rFonts w:ascii="Times New Roman" w:eastAsia="DejaVuSans" w:hAnsi="Times New Roman" w:cs="Times New Roman"/>
                <w:lang w:val="pl-PL"/>
              </w:rPr>
              <w:t xml:space="preserve"> A., Patologia społeczna, Warszawa 1993</w:t>
            </w:r>
          </w:p>
          <w:p w:rsidR="00DC50C5" w:rsidRPr="00464506" w:rsidRDefault="00DC50C5" w:rsidP="00EF01D6">
            <w:pPr>
              <w:pStyle w:val="Akapitzlist"/>
              <w:numPr>
                <w:ilvl w:val="0"/>
                <w:numId w:val="15"/>
              </w:numPr>
              <w:ind w:left="454"/>
              <w:jc w:val="both"/>
              <w:rPr>
                <w:rFonts w:ascii="Times New Roman" w:eastAsia="DejaVuSans" w:hAnsi="Times New Roman" w:cs="Times New Roman"/>
                <w:lang w:val="pl-PL"/>
              </w:rPr>
            </w:pPr>
            <w:r w:rsidRPr="00464506">
              <w:rPr>
                <w:rFonts w:ascii="Times New Roman" w:eastAsia="DejaVuSans" w:hAnsi="Times New Roman" w:cs="Times New Roman"/>
                <w:lang w:val="pl-PL"/>
              </w:rPr>
              <w:t>Szymanowski T. (red.), Patologia społeczna, wybrane zagadnienia, Warszawa 1991.</w:t>
            </w:r>
          </w:p>
          <w:p w:rsidR="009673CA" w:rsidRPr="00FA37FD" w:rsidRDefault="009673CA" w:rsidP="00FA37FD">
            <w:pPr>
              <w:pStyle w:val="Akapitzlist"/>
              <w:numPr>
                <w:ilvl w:val="0"/>
                <w:numId w:val="15"/>
              </w:numPr>
              <w:ind w:left="454"/>
              <w:jc w:val="both"/>
              <w:rPr>
                <w:rFonts w:ascii="Times New Roman" w:hAnsi="Times New Roman" w:cs="Times New Roman"/>
                <w:lang w:val="pl-PL"/>
              </w:rPr>
            </w:pPr>
            <w:r w:rsidRPr="00464506">
              <w:rPr>
                <w:rFonts w:ascii="Times New Roman" w:hAnsi="Times New Roman" w:cs="Times New Roman"/>
                <w:lang w:val="pl-PL"/>
              </w:rPr>
              <w:t>Cielecki T., Prewencja kryminalna, Uniwersytet Opolski, Studia  i Monografie nr 335, Opole 2004 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01518D" w:rsidRPr="00464506" w:rsidRDefault="008A1858" w:rsidP="00EF01D6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464506">
              <w:rPr>
                <w:rFonts w:ascii="Times New Roman" w:hAnsi="Times New Roman" w:cs="Times New Roman"/>
                <w:lang w:val="pl-PL"/>
              </w:rPr>
              <w:t>Bratton</w:t>
            </w:r>
            <w:proofErr w:type="spellEnd"/>
            <w:r w:rsidRPr="00464506">
              <w:rPr>
                <w:rFonts w:ascii="Times New Roman" w:hAnsi="Times New Roman" w:cs="Times New Roman"/>
                <w:lang w:val="pl-PL"/>
              </w:rPr>
              <w:t xml:space="preserve"> W., </w:t>
            </w:r>
            <w:proofErr w:type="spellStart"/>
            <w:r w:rsidRPr="00464506">
              <w:rPr>
                <w:rFonts w:ascii="Times New Roman" w:hAnsi="Times New Roman" w:cs="Times New Roman"/>
                <w:lang w:val="pl-PL"/>
              </w:rPr>
              <w:t>Knobler</w:t>
            </w:r>
            <w:proofErr w:type="spellEnd"/>
            <w:r w:rsidRPr="00464506">
              <w:rPr>
                <w:rFonts w:ascii="Times New Roman" w:hAnsi="Times New Roman" w:cs="Times New Roman"/>
                <w:lang w:val="pl-PL"/>
              </w:rPr>
              <w:t xml:space="preserve"> P., Przełom, Media Rodzina, Poznań 2000.</w:t>
            </w:r>
          </w:p>
          <w:p w:rsidR="00FC3315" w:rsidRPr="00FA37FD" w:rsidRDefault="008A1858" w:rsidP="00FA37FD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464506">
              <w:rPr>
                <w:rFonts w:ascii="Times New Roman" w:hAnsi="Times New Roman" w:cs="Times New Roman"/>
                <w:lang w:val="pl-PL"/>
              </w:rPr>
              <w:t>Rządowy „Program ograniczania przestępczości i aspołecznych zachowań”-  MSWiA, Warszawa 2010 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8A1858" w:rsidRPr="0021678C" w:rsidRDefault="008A1858" w:rsidP="008A1858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8A1858" w:rsidP="008A1858">
            <w:pPr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8A1858" w:rsidRDefault="008A1858" w:rsidP="00FC3315">
            <w:pPr>
              <w:rPr>
                <w:sz w:val="22"/>
                <w:szCs w:val="22"/>
              </w:rPr>
            </w:pPr>
            <w:r w:rsidRPr="008A1858">
              <w:rPr>
                <w:sz w:val="22"/>
                <w:szCs w:val="22"/>
              </w:rPr>
              <w:t xml:space="preserve">Kolokwium z treści zajęć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8A1858" w:rsidRDefault="008A1858" w:rsidP="00FC3315">
            <w:pPr>
              <w:rPr>
                <w:sz w:val="22"/>
                <w:szCs w:val="22"/>
              </w:rPr>
            </w:pPr>
            <w:r w:rsidRPr="008A1858">
              <w:rPr>
                <w:sz w:val="22"/>
                <w:szCs w:val="22"/>
              </w:rPr>
              <w:t>01,02,03,04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8A1858" w:rsidRDefault="008A1858" w:rsidP="00FC3315">
            <w:pPr>
              <w:rPr>
                <w:sz w:val="22"/>
                <w:szCs w:val="22"/>
              </w:rPr>
            </w:pPr>
            <w:r w:rsidRPr="008A1858">
              <w:rPr>
                <w:sz w:val="22"/>
                <w:szCs w:val="22"/>
              </w:rPr>
              <w:t>Projekt programu prewencyjnego</w:t>
            </w:r>
          </w:p>
        </w:tc>
        <w:tc>
          <w:tcPr>
            <w:tcW w:w="1800" w:type="dxa"/>
          </w:tcPr>
          <w:p w:rsidR="00FC3315" w:rsidRPr="008A1858" w:rsidRDefault="008A1858" w:rsidP="00FC3315">
            <w:pPr>
              <w:rPr>
                <w:sz w:val="22"/>
                <w:szCs w:val="22"/>
              </w:rPr>
            </w:pPr>
            <w:r w:rsidRPr="008A1858">
              <w:rPr>
                <w:sz w:val="22"/>
                <w:szCs w:val="22"/>
              </w:rPr>
              <w:t>03,04,05,06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8A1858" w:rsidRDefault="00FC3315" w:rsidP="00FC3315">
            <w:pPr>
              <w:rPr>
                <w:sz w:val="22"/>
                <w:szCs w:val="22"/>
              </w:rPr>
            </w:pPr>
            <w:r w:rsidRPr="008A185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8A1858" w:rsidRDefault="008A1858" w:rsidP="00FC3315">
            <w:pPr>
              <w:rPr>
                <w:sz w:val="22"/>
                <w:szCs w:val="22"/>
              </w:rPr>
            </w:pPr>
            <w:r w:rsidRPr="008A1858">
              <w:rPr>
                <w:sz w:val="22"/>
                <w:szCs w:val="22"/>
              </w:rPr>
              <w:t>Kolokwium  z treści zajęć- 50% oceny</w:t>
            </w:r>
            <w:r w:rsidR="00FA37FD">
              <w:rPr>
                <w:sz w:val="22"/>
                <w:szCs w:val="22"/>
              </w:rPr>
              <w:t>.</w:t>
            </w:r>
          </w:p>
          <w:p w:rsidR="008A1858" w:rsidRPr="008A1858" w:rsidRDefault="008A1858" w:rsidP="00FC3315">
            <w:pPr>
              <w:rPr>
                <w:sz w:val="22"/>
                <w:szCs w:val="22"/>
              </w:rPr>
            </w:pPr>
            <w:r w:rsidRPr="008A1858">
              <w:rPr>
                <w:sz w:val="22"/>
                <w:szCs w:val="22"/>
              </w:rPr>
              <w:t>Projekt programu prewencyjnego 50 %</w:t>
            </w:r>
            <w:r w:rsidR="00FA37FD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DC50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C50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DC50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D87EC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D87EC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734AB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9E7B8A" w:rsidRDefault="00734A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46450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812" w:type="dxa"/>
            <w:vAlign w:val="center"/>
          </w:tcPr>
          <w:p w:rsidR="00FC3315" w:rsidRPr="009E7B8A" w:rsidRDefault="00464506" w:rsidP="004645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46450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46450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734AB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FC3315" w:rsidRPr="009E7B8A" w:rsidRDefault="00734AB6" w:rsidP="004645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D87EC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D87EC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D87EC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  <w:tc>
          <w:tcPr>
            <w:tcW w:w="2812" w:type="dxa"/>
            <w:vAlign w:val="center"/>
          </w:tcPr>
          <w:p w:rsidR="00FC3315" w:rsidRPr="009E7B8A" w:rsidRDefault="00D87EC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D87EC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519DF" w:rsidRDefault="00F519DF" w:rsidP="00F519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 -1,0</w:t>
            </w:r>
          </w:p>
          <w:p w:rsidR="00D87ECA" w:rsidRPr="009E7B8A" w:rsidRDefault="00F519DF" w:rsidP="00F519D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administracji-1,0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D87ECA" w:rsidRDefault="00D87ECA" w:rsidP="009E7B8A">
            <w:pPr>
              <w:jc w:val="center"/>
              <w:rPr>
                <w:b/>
                <w:sz w:val="22"/>
                <w:szCs w:val="22"/>
              </w:rPr>
            </w:pPr>
            <w:r w:rsidRPr="00D87ECA">
              <w:rPr>
                <w:b/>
                <w:sz w:val="22"/>
                <w:szCs w:val="22"/>
              </w:rPr>
              <w:t>1,8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D87ECA" w:rsidRDefault="00D87ECA" w:rsidP="009E7B8A">
            <w:pPr>
              <w:jc w:val="center"/>
              <w:rPr>
                <w:b/>
                <w:sz w:val="22"/>
                <w:szCs w:val="22"/>
              </w:rPr>
            </w:pPr>
            <w:r w:rsidRPr="00D87ECA">
              <w:rPr>
                <w:b/>
                <w:sz w:val="22"/>
                <w:szCs w:val="22"/>
              </w:rPr>
              <w:t>1,2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B4162"/>
    <w:multiLevelType w:val="hybridMultilevel"/>
    <w:tmpl w:val="371ED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D16DF"/>
    <w:multiLevelType w:val="hybridMultilevel"/>
    <w:tmpl w:val="256E764C"/>
    <w:lvl w:ilvl="0" w:tplc="0415000F">
      <w:start w:val="1"/>
      <w:numFmt w:val="decimal"/>
      <w:lvlText w:val="%1."/>
      <w:lvlJc w:val="left"/>
      <w:pPr>
        <w:ind w:left="417" w:hanging="360"/>
      </w:p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41252"/>
    <w:multiLevelType w:val="hybridMultilevel"/>
    <w:tmpl w:val="F020B8A0"/>
    <w:lvl w:ilvl="0" w:tplc="4204EA4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3D8822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1E2F210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1843A9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B98D77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83EA29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2C2F86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7E0DE4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4D0813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38B23C3E"/>
    <w:multiLevelType w:val="hybridMultilevel"/>
    <w:tmpl w:val="C3C84884"/>
    <w:lvl w:ilvl="0" w:tplc="6182296E">
      <w:start w:val="1"/>
      <w:numFmt w:val="bullet"/>
      <w:lvlText w:val=""/>
      <w:lvlJc w:val="left"/>
      <w:pPr>
        <w:tabs>
          <w:tab w:val="num" w:pos="1069"/>
        </w:tabs>
        <w:ind w:left="1069" w:hanging="360"/>
      </w:pPr>
      <w:rPr>
        <w:rFonts w:ascii="Wingdings 2" w:hAnsi="Wingdings 2" w:hint="default"/>
      </w:rPr>
    </w:lvl>
    <w:lvl w:ilvl="1" w:tplc="CD7219A8" w:tentative="1">
      <w:start w:val="1"/>
      <w:numFmt w:val="bullet"/>
      <w:lvlText w:val=""/>
      <w:lvlJc w:val="left"/>
      <w:pPr>
        <w:tabs>
          <w:tab w:val="num" w:pos="1789"/>
        </w:tabs>
        <w:ind w:left="1789" w:hanging="360"/>
      </w:pPr>
      <w:rPr>
        <w:rFonts w:ascii="Wingdings 2" w:hAnsi="Wingdings 2" w:hint="default"/>
      </w:rPr>
    </w:lvl>
    <w:lvl w:ilvl="2" w:tplc="C83A053E" w:tentative="1">
      <w:start w:val="1"/>
      <w:numFmt w:val="bullet"/>
      <w:lvlText w:val=""/>
      <w:lvlJc w:val="left"/>
      <w:pPr>
        <w:tabs>
          <w:tab w:val="num" w:pos="2509"/>
        </w:tabs>
        <w:ind w:left="2509" w:hanging="360"/>
      </w:pPr>
      <w:rPr>
        <w:rFonts w:ascii="Wingdings 2" w:hAnsi="Wingdings 2" w:hint="default"/>
      </w:rPr>
    </w:lvl>
    <w:lvl w:ilvl="3" w:tplc="8F367172" w:tentative="1">
      <w:start w:val="1"/>
      <w:numFmt w:val="bullet"/>
      <w:lvlText w:val=""/>
      <w:lvlJc w:val="left"/>
      <w:pPr>
        <w:tabs>
          <w:tab w:val="num" w:pos="3229"/>
        </w:tabs>
        <w:ind w:left="3229" w:hanging="360"/>
      </w:pPr>
      <w:rPr>
        <w:rFonts w:ascii="Wingdings 2" w:hAnsi="Wingdings 2" w:hint="default"/>
      </w:rPr>
    </w:lvl>
    <w:lvl w:ilvl="4" w:tplc="A4E4478A" w:tentative="1">
      <w:start w:val="1"/>
      <w:numFmt w:val="bullet"/>
      <w:lvlText w:val=""/>
      <w:lvlJc w:val="left"/>
      <w:pPr>
        <w:tabs>
          <w:tab w:val="num" w:pos="3949"/>
        </w:tabs>
        <w:ind w:left="3949" w:hanging="360"/>
      </w:pPr>
      <w:rPr>
        <w:rFonts w:ascii="Wingdings 2" w:hAnsi="Wingdings 2" w:hint="default"/>
      </w:rPr>
    </w:lvl>
    <w:lvl w:ilvl="5" w:tplc="C630C2A0" w:tentative="1">
      <w:start w:val="1"/>
      <w:numFmt w:val="bullet"/>
      <w:lvlText w:val=""/>
      <w:lvlJc w:val="left"/>
      <w:pPr>
        <w:tabs>
          <w:tab w:val="num" w:pos="4669"/>
        </w:tabs>
        <w:ind w:left="4669" w:hanging="360"/>
      </w:pPr>
      <w:rPr>
        <w:rFonts w:ascii="Wingdings 2" w:hAnsi="Wingdings 2" w:hint="default"/>
      </w:rPr>
    </w:lvl>
    <w:lvl w:ilvl="6" w:tplc="E854A5DA" w:tentative="1">
      <w:start w:val="1"/>
      <w:numFmt w:val="bullet"/>
      <w:lvlText w:val=""/>
      <w:lvlJc w:val="left"/>
      <w:pPr>
        <w:tabs>
          <w:tab w:val="num" w:pos="5389"/>
        </w:tabs>
        <w:ind w:left="5389" w:hanging="360"/>
      </w:pPr>
      <w:rPr>
        <w:rFonts w:ascii="Wingdings 2" w:hAnsi="Wingdings 2" w:hint="default"/>
      </w:rPr>
    </w:lvl>
    <w:lvl w:ilvl="7" w:tplc="0E703BB4" w:tentative="1">
      <w:start w:val="1"/>
      <w:numFmt w:val="bullet"/>
      <w:lvlText w:val=""/>
      <w:lvlJc w:val="left"/>
      <w:pPr>
        <w:tabs>
          <w:tab w:val="num" w:pos="6109"/>
        </w:tabs>
        <w:ind w:left="6109" w:hanging="360"/>
      </w:pPr>
      <w:rPr>
        <w:rFonts w:ascii="Wingdings 2" w:hAnsi="Wingdings 2" w:hint="default"/>
      </w:rPr>
    </w:lvl>
    <w:lvl w:ilvl="8" w:tplc="ED28B040" w:tentative="1">
      <w:start w:val="1"/>
      <w:numFmt w:val="bullet"/>
      <w:lvlText w:val=""/>
      <w:lvlJc w:val="left"/>
      <w:pPr>
        <w:tabs>
          <w:tab w:val="num" w:pos="6829"/>
        </w:tabs>
        <w:ind w:left="6829" w:hanging="360"/>
      </w:pPr>
      <w:rPr>
        <w:rFonts w:ascii="Wingdings 2" w:hAnsi="Wingdings 2" w:hint="default"/>
      </w:rPr>
    </w:lvl>
  </w:abstractNum>
  <w:abstractNum w:abstractNumId="5">
    <w:nsid w:val="3ADA07C4"/>
    <w:multiLevelType w:val="hybridMultilevel"/>
    <w:tmpl w:val="1D6C1A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5C4E16"/>
    <w:multiLevelType w:val="hybridMultilevel"/>
    <w:tmpl w:val="CC64AD9E"/>
    <w:lvl w:ilvl="0" w:tplc="082253F2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E1E788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ABA16B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B03F1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CFC6F06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ACCCC9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261B84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C6061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4607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3D367EBC"/>
    <w:multiLevelType w:val="hybridMultilevel"/>
    <w:tmpl w:val="99EA2822"/>
    <w:lvl w:ilvl="0" w:tplc="1D128D8C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0A04A2A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FE24F2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B2EFFC6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500053C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C64CF2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C363DA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C0C458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AB4095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013694D"/>
    <w:multiLevelType w:val="hybridMultilevel"/>
    <w:tmpl w:val="E2962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020FEF"/>
    <w:multiLevelType w:val="hybridMultilevel"/>
    <w:tmpl w:val="F9E0A0F8"/>
    <w:lvl w:ilvl="0" w:tplc="F0C0807E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28DC3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C629A58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AA75A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90244D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71E083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F6E1A9E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C63036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E06E8C4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51527E1B"/>
    <w:multiLevelType w:val="hybridMultilevel"/>
    <w:tmpl w:val="E140D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637E6C"/>
    <w:multiLevelType w:val="hybridMultilevel"/>
    <w:tmpl w:val="8530E6B8"/>
    <w:lvl w:ilvl="0" w:tplc="0415000F">
      <w:start w:val="1"/>
      <w:numFmt w:val="decimal"/>
      <w:lvlText w:val="%1.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>
    <w:nsid w:val="5E886312"/>
    <w:multiLevelType w:val="hybridMultilevel"/>
    <w:tmpl w:val="E6C6FB8E"/>
    <w:lvl w:ilvl="0" w:tplc="2D34A0B4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15070B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740162E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C720264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E908EAE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8262D36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DD2A5F2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7209BE4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D8E3FF6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77345377"/>
    <w:multiLevelType w:val="hybridMultilevel"/>
    <w:tmpl w:val="96804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9A2062"/>
    <w:multiLevelType w:val="hybridMultilevel"/>
    <w:tmpl w:val="F32A213E"/>
    <w:lvl w:ilvl="0" w:tplc="AC5CDE50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4D8E7D2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EA484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27ADFE2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288E738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A4CEA28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484B4A6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D6322E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EA09C4E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12"/>
  </w:num>
  <w:num w:numId="9">
    <w:abstractNumId w:val="8"/>
  </w:num>
  <w:num w:numId="10">
    <w:abstractNumId w:val="10"/>
  </w:num>
  <w:num w:numId="11">
    <w:abstractNumId w:val="14"/>
  </w:num>
  <w:num w:numId="12">
    <w:abstractNumId w:val="11"/>
  </w:num>
  <w:num w:numId="13">
    <w:abstractNumId w:val="0"/>
  </w:num>
  <w:num w:numId="14">
    <w:abstractNumId w:val="1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2D27"/>
    <w:rsid w:val="0001518D"/>
    <w:rsid w:val="00024172"/>
    <w:rsid w:val="000E14F2"/>
    <w:rsid w:val="001576BD"/>
    <w:rsid w:val="00192C34"/>
    <w:rsid w:val="00255E55"/>
    <w:rsid w:val="003245C8"/>
    <w:rsid w:val="0033264A"/>
    <w:rsid w:val="00353A92"/>
    <w:rsid w:val="00363518"/>
    <w:rsid w:val="00381FEE"/>
    <w:rsid w:val="003A7F5C"/>
    <w:rsid w:val="003B4F94"/>
    <w:rsid w:val="003E5B79"/>
    <w:rsid w:val="003F4ADF"/>
    <w:rsid w:val="00416716"/>
    <w:rsid w:val="00432EB0"/>
    <w:rsid w:val="00464506"/>
    <w:rsid w:val="00493AF0"/>
    <w:rsid w:val="004C48CF"/>
    <w:rsid w:val="0050790E"/>
    <w:rsid w:val="00541C39"/>
    <w:rsid w:val="005A5B46"/>
    <w:rsid w:val="00734AB6"/>
    <w:rsid w:val="00801B19"/>
    <w:rsid w:val="008020D5"/>
    <w:rsid w:val="00864DAB"/>
    <w:rsid w:val="008A1858"/>
    <w:rsid w:val="008C358C"/>
    <w:rsid w:val="008C5135"/>
    <w:rsid w:val="00952C2A"/>
    <w:rsid w:val="009673CA"/>
    <w:rsid w:val="009C0225"/>
    <w:rsid w:val="009E7B8A"/>
    <w:rsid w:val="009F5760"/>
    <w:rsid w:val="009F7F5D"/>
    <w:rsid w:val="00A0703A"/>
    <w:rsid w:val="00AC7584"/>
    <w:rsid w:val="00B62FB3"/>
    <w:rsid w:val="00BF3430"/>
    <w:rsid w:val="00C60C15"/>
    <w:rsid w:val="00C83126"/>
    <w:rsid w:val="00CB081A"/>
    <w:rsid w:val="00D159F9"/>
    <w:rsid w:val="00D466D8"/>
    <w:rsid w:val="00D87ECA"/>
    <w:rsid w:val="00DA7B04"/>
    <w:rsid w:val="00DC50C5"/>
    <w:rsid w:val="00E32F86"/>
    <w:rsid w:val="00E40B0C"/>
    <w:rsid w:val="00E465AD"/>
    <w:rsid w:val="00EA2C4A"/>
    <w:rsid w:val="00EA4DF0"/>
    <w:rsid w:val="00EC4670"/>
    <w:rsid w:val="00EF01D6"/>
    <w:rsid w:val="00F22F4E"/>
    <w:rsid w:val="00F24019"/>
    <w:rsid w:val="00F27633"/>
    <w:rsid w:val="00F40A99"/>
    <w:rsid w:val="00F519DF"/>
    <w:rsid w:val="00FA2E58"/>
    <w:rsid w:val="00FA37FD"/>
    <w:rsid w:val="00FC3315"/>
    <w:rsid w:val="00FD014D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50C5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DC50C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93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4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23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077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516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91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30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1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99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08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35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516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52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406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28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58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89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782</Words>
  <Characters>4694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17</cp:revision>
  <dcterms:created xsi:type="dcterms:W3CDTF">2019-06-07T16:10:00Z</dcterms:created>
  <dcterms:modified xsi:type="dcterms:W3CDTF">2019-07-03T06:20:00Z</dcterms:modified>
</cp:coreProperties>
</file>